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Times New Roman"/>
          <w:b w:val="0"/>
          <w:bCs w:val="0"/>
          <w:kern w:val="2"/>
          <w:sz w:val="44"/>
          <w:szCs w:val="44"/>
          <w:lang w:val="en-US" w:eastAsia="zh-CN"/>
        </w:rPr>
      </w:pPr>
      <w:r>
        <w:rPr>
          <w:rFonts w:hint="eastAsia" w:ascii="方正小标宋简体" w:hAnsi="方正小标宋简体" w:eastAsia="方正小标宋简体" w:cs="Times New Roman"/>
          <w:b w:val="0"/>
          <w:bCs w:val="0"/>
          <w:kern w:val="2"/>
          <w:sz w:val="44"/>
          <w:szCs w:val="44"/>
          <w:lang w:val="en-US" w:eastAsia="zh-CN"/>
        </w:rPr>
        <w:t>《连州市福地文化福山风景区清虚观地块控制性详细规划》批前公示</w:t>
      </w:r>
    </w:p>
    <w:p>
      <w:pPr>
        <w:rPr>
          <w:rFonts w:ascii="微软雅黑" w:hAnsi="微软雅黑" w:eastAsia="微软雅黑"/>
          <w:b/>
          <w:bCs/>
          <w:sz w:val="28"/>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一、编制目的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中华人民共和国颁布《宗教事务条例》（以下简称《条例》），提出宗教事业应在构建和谐社会中发挥积极作用，弘扬宗教文化和发展宗教事</w:t>
      </w:r>
      <w:bookmarkStart w:id="0" w:name="_GoBack"/>
      <w:bookmarkEnd w:id="0"/>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业，在一定范围内对政治、经济、道德、文化等都能起到积极影响。同时，《条例》也明确规定各级政府应当将宗教活动场所建设纳入土地利用总体规划和城乡规划，从制度上保证了宗教活动场所建设进入政府视野、纳入决策日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连州市福地文化福山风景区清虚观因历史遗存、自然侵害等种种因素影响，存在较大安全隐患，影响周边设施使用以及村民生活，需尽快修缮扩建。清虚观地块扩建项目的开展，有助于落实上层规划的要求，满足村民和信众的需求，促进连州市宗教文化事业的健康发展，维护社会和谐安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为有效指导连州市福地文化福山风景区清虚观地块扩建项目落地实施，需尽快编制片区的控制性详细规划，为下一阶段开发建设提供规划依据和建设指引。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二、规划依据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本规划的主要依据是《中华人民共和国城乡规划法》（2019修正）、《宗教事务条例》（国令第686号）、《广东省宗教事务条例》、《中华人民共和国土地管理法》（2019修正）、《中华人民共和国环境保护法》（2019修正）、《城市规划编制办法》（2006）、《城市绿线管理办法》、《城市黄线管理办法》、《城市蓝线管理办法》、《城市紫线管理办法》、《广东省城乡规划条例》（2013）、《广东省城市控制性详细规划管理条例》（2014修正）、《广东省城市绿化条例》、《国土空间调查、规划、用途管制用地用海分类指南（试行）》、《城市用地分类与规划建设用地标准》（2011）、《清远市城市规划管理技术规定》（2010)、《连州市城市总体规划》（2015-2035）、《连州市土地利用总体规划（2010-2020年）调整完善方案》等相关法律、法规和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三、规划范围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本次规划范围位于清远市连州市保安镇福山风景区内，南侧紧邻县道X387与县道X835，项目占地面积约2.8732公顷。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四、规划原则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（1）协调发展原则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规划力求从保安镇的角度，统筹整理，充分考虑与用地、基础设施、交通等方面协调，以保证此规划在更大区域范围内的科学性和合理性。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（2）公平性原则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秉承公平性原则，落实地块建设内容和开发强度，保证其合法权益不受侵害。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（3）可持续发展原则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土地是不可再生资源，节约集约用地是城乡规划的一项重要基准，通过释放土地资源价值潜力，提升城镇功能，实现经济效益、社会效益、环境效益的多赢格局，实现人、自然、经济的可持续发展。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五、功能定位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本次规划范围位于连州市保安镇福地文化福山风景区内，清虚观扩建项目的开展，响应当前国家提出的宗教信仰自由政策，满足广大信众的需求，促进地区社会和谐稳定和宗教文化事业健康发展，又能将特色旅游开发、地方经济发展和农民群众脱贫致富相结合，具有较大社会效益和经济效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结合项目背景，规定本项目功能为宗教活动场所。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六、规划指标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本次项目范围内规划为宗教用地，用地代码为1503，用地面积为2.8732公顷，最大建筑面积为14366.13平方米。规划指标为容积率≤0.5，建筑密度≤30%，绿地率≥10%，最大建筑高度为24米。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yZDA3Zjk3M2NjODFkNjNkZTAwODViZTFhNzhhYzUifQ=="/>
  </w:docVars>
  <w:rsids>
    <w:rsidRoot w:val="00956A64"/>
    <w:rsid w:val="00014D60"/>
    <w:rsid w:val="00020947"/>
    <w:rsid w:val="0007338B"/>
    <w:rsid w:val="000A0A37"/>
    <w:rsid w:val="000A5A1D"/>
    <w:rsid w:val="00135D44"/>
    <w:rsid w:val="001415C3"/>
    <w:rsid w:val="001727B4"/>
    <w:rsid w:val="001D5F16"/>
    <w:rsid w:val="00230CD2"/>
    <w:rsid w:val="002739FD"/>
    <w:rsid w:val="00277D2B"/>
    <w:rsid w:val="00280C18"/>
    <w:rsid w:val="002D0854"/>
    <w:rsid w:val="00331B5C"/>
    <w:rsid w:val="003B0EA1"/>
    <w:rsid w:val="004143CF"/>
    <w:rsid w:val="004350BD"/>
    <w:rsid w:val="00436492"/>
    <w:rsid w:val="0044004C"/>
    <w:rsid w:val="00453467"/>
    <w:rsid w:val="0046053D"/>
    <w:rsid w:val="00487DB4"/>
    <w:rsid w:val="004A6894"/>
    <w:rsid w:val="004D5163"/>
    <w:rsid w:val="004D5B25"/>
    <w:rsid w:val="00521C05"/>
    <w:rsid w:val="00556358"/>
    <w:rsid w:val="005718B8"/>
    <w:rsid w:val="0057700D"/>
    <w:rsid w:val="00585233"/>
    <w:rsid w:val="005A0541"/>
    <w:rsid w:val="005D3D0C"/>
    <w:rsid w:val="005E644F"/>
    <w:rsid w:val="0060200A"/>
    <w:rsid w:val="006116D9"/>
    <w:rsid w:val="006259AA"/>
    <w:rsid w:val="006313D9"/>
    <w:rsid w:val="006861BD"/>
    <w:rsid w:val="006A073E"/>
    <w:rsid w:val="006A5026"/>
    <w:rsid w:val="006E5FA0"/>
    <w:rsid w:val="007401BC"/>
    <w:rsid w:val="00774E3D"/>
    <w:rsid w:val="007964FC"/>
    <w:rsid w:val="007A77D3"/>
    <w:rsid w:val="007D5FE8"/>
    <w:rsid w:val="0082637C"/>
    <w:rsid w:val="0089145F"/>
    <w:rsid w:val="008B1E44"/>
    <w:rsid w:val="008C15DA"/>
    <w:rsid w:val="008E33C3"/>
    <w:rsid w:val="008F04F9"/>
    <w:rsid w:val="008F5CCF"/>
    <w:rsid w:val="009132FA"/>
    <w:rsid w:val="009224AC"/>
    <w:rsid w:val="00932EFB"/>
    <w:rsid w:val="0094149C"/>
    <w:rsid w:val="0095114C"/>
    <w:rsid w:val="00956A64"/>
    <w:rsid w:val="00996215"/>
    <w:rsid w:val="009A1C5F"/>
    <w:rsid w:val="00A1600A"/>
    <w:rsid w:val="00A5363A"/>
    <w:rsid w:val="00A626B1"/>
    <w:rsid w:val="00A6762B"/>
    <w:rsid w:val="00AB383B"/>
    <w:rsid w:val="00AF202F"/>
    <w:rsid w:val="00B25C8C"/>
    <w:rsid w:val="00B6714A"/>
    <w:rsid w:val="00B716E0"/>
    <w:rsid w:val="00BA6201"/>
    <w:rsid w:val="00C14201"/>
    <w:rsid w:val="00C20F15"/>
    <w:rsid w:val="00C33F3F"/>
    <w:rsid w:val="00C64476"/>
    <w:rsid w:val="00C64938"/>
    <w:rsid w:val="00CC36AD"/>
    <w:rsid w:val="00CE6A33"/>
    <w:rsid w:val="00D15F6E"/>
    <w:rsid w:val="00D46EED"/>
    <w:rsid w:val="00DB0A0E"/>
    <w:rsid w:val="00DC440D"/>
    <w:rsid w:val="00E172B1"/>
    <w:rsid w:val="00E41656"/>
    <w:rsid w:val="00E5660B"/>
    <w:rsid w:val="00E81EEB"/>
    <w:rsid w:val="00EB4B63"/>
    <w:rsid w:val="00F04B23"/>
    <w:rsid w:val="00F26153"/>
    <w:rsid w:val="00F567DB"/>
    <w:rsid w:val="00F70EC6"/>
    <w:rsid w:val="00F7303B"/>
    <w:rsid w:val="00FF7F8B"/>
    <w:rsid w:val="04A82E67"/>
    <w:rsid w:val="054716D1"/>
    <w:rsid w:val="059A646A"/>
    <w:rsid w:val="05DD4ED2"/>
    <w:rsid w:val="07CE07C4"/>
    <w:rsid w:val="0DA54272"/>
    <w:rsid w:val="13246BE2"/>
    <w:rsid w:val="15DA2DBE"/>
    <w:rsid w:val="18380637"/>
    <w:rsid w:val="18A6720C"/>
    <w:rsid w:val="1A793688"/>
    <w:rsid w:val="1B5D0297"/>
    <w:rsid w:val="1C0B348D"/>
    <w:rsid w:val="1DDF6801"/>
    <w:rsid w:val="24F36F8E"/>
    <w:rsid w:val="257E30AD"/>
    <w:rsid w:val="26483EF9"/>
    <w:rsid w:val="265E4CE7"/>
    <w:rsid w:val="2B1D0705"/>
    <w:rsid w:val="2EBB13CF"/>
    <w:rsid w:val="328B07A7"/>
    <w:rsid w:val="32E45882"/>
    <w:rsid w:val="34380C35"/>
    <w:rsid w:val="372B59F8"/>
    <w:rsid w:val="38987B6C"/>
    <w:rsid w:val="39E85E08"/>
    <w:rsid w:val="3B3C5257"/>
    <w:rsid w:val="404F2399"/>
    <w:rsid w:val="415C0FF8"/>
    <w:rsid w:val="42205526"/>
    <w:rsid w:val="44B151E0"/>
    <w:rsid w:val="4C4719BC"/>
    <w:rsid w:val="4D056A8A"/>
    <w:rsid w:val="55BB68AE"/>
    <w:rsid w:val="57A875F8"/>
    <w:rsid w:val="5C335AB8"/>
    <w:rsid w:val="5DA22572"/>
    <w:rsid w:val="5E535365"/>
    <w:rsid w:val="5FBA6BA5"/>
    <w:rsid w:val="608F34D9"/>
    <w:rsid w:val="644A0B70"/>
    <w:rsid w:val="6B3E408B"/>
    <w:rsid w:val="6C944250"/>
    <w:rsid w:val="6E434E81"/>
    <w:rsid w:val="6ED738C4"/>
    <w:rsid w:val="71E05943"/>
    <w:rsid w:val="7273710F"/>
    <w:rsid w:val="74B3689E"/>
    <w:rsid w:val="7D956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标题 1 字符"/>
    <w:basedOn w:val="9"/>
    <w:link w:val="2"/>
    <w:qFormat/>
    <w:uiPriority w:val="9"/>
    <w:rPr>
      <w:rFonts w:ascii="宋体" w:hAnsi="宋体" w:eastAsia="宋体" w:cs="宋体"/>
      <w:b/>
      <w:bCs/>
      <w:kern w:val="36"/>
      <w:sz w:val="48"/>
      <w:szCs w:val="48"/>
    </w:rPr>
  </w:style>
  <w:style w:type="paragraph" w:customStyle="1" w:styleId="13">
    <w:name w:val="样式1"/>
    <w:basedOn w:val="1"/>
    <w:next w:val="1"/>
    <w:link w:val="14"/>
    <w:qFormat/>
    <w:uiPriority w:val="0"/>
    <w:pPr>
      <w:widowControl/>
      <w:shd w:val="clear" w:color="auto" w:fill="FFFFFF"/>
      <w:spacing w:before="300" w:after="375"/>
      <w:jc w:val="center"/>
      <w:outlineLvl w:val="0"/>
    </w:pPr>
    <w:rPr>
      <w:rFonts w:ascii="微软雅黑" w:hAnsi="微软雅黑" w:eastAsia="微软雅黑" w:cs="宋体"/>
      <w:b/>
      <w:bCs/>
      <w:color w:val="2D66A5"/>
      <w:kern w:val="36"/>
      <w:sz w:val="48"/>
      <w:szCs w:val="48"/>
    </w:rPr>
  </w:style>
  <w:style w:type="character" w:customStyle="1" w:styleId="14">
    <w:name w:val="样式1 字符"/>
    <w:basedOn w:val="9"/>
    <w:link w:val="13"/>
    <w:qFormat/>
    <w:uiPriority w:val="0"/>
    <w:rPr>
      <w:rFonts w:ascii="微软雅黑" w:hAnsi="微软雅黑" w:eastAsia="微软雅黑" w:cs="宋体"/>
      <w:b/>
      <w:bCs/>
      <w:color w:val="2D66A5"/>
      <w:kern w:val="36"/>
      <w:sz w:val="48"/>
      <w:szCs w:val="48"/>
      <w:shd w:val="clear" w:color="auto" w:fill="FFFFFF"/>
    </w:r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文本 Char"/>
    <w:link w:val="18"/>
    <w:qFormat/>
    <w:uiPriority w:val="0"/>
    <w:rPr>
      <w:rFonts w:ascii="宋体" w:hAnsi="Times New Roman"/>
      <w:sz w:val="24"/>
      <w:szCs w:val="24"/>
    </w:rPr>
  </w:style>
  <w:style w:type="paragraph" w:customStyle="1" w:styleId="18">
    <w:name w:val="文本"/>
    <w:basedOn w:val="1"/>
    <w:link w:val="17"/>
    <w:qFormat/>
    <w:uiPriority w:val="0"/>
    <w:pPr>
      <w:spacing w:line="360" w:lineRule="auto"/>
      <w:ind w:firstLine="200" w:firstLineChars="200"/>
    </w:pPr>
    <w:rPr>
      <w:rFonts w:ascii="宋体" w:hAnsi="Times New Roman"/>
      <w:sz w:val="24"/>
      <w:szCs w:val="24"/>
    </w:rPr>
  </w:style>
  <w:style w:type="character" w:customStyle="1" w:styleId="19">
    <w:name w:val="批注框文本 字符"/>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1591</Words>
  <Characters>1706</Characters>
  <Lines>8</Lines>
  <Paragraphs>2</Paragraphs>
  <TotalTime>9</TotalTime>
  <ScaleCrop>false</ScaleCrop>
  <LinksUpToDate>false</LinksUpToDate>
  <CharactersWithSpaces>1707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2023-02-08T02:37:00Z</dcterms:created>
  <dc:creator>朝哲 叶</dc:creator>
  <cp:lastModifiedBy>ManiMani Hong</cp:lastModifiedBy>
  <cp:lastPrinted>2023-02-21T07:41:00Z</cp:lastPrinted>
  <dcterms:modified xsi:type="dcterms:W3CDTF">2023-02-21T09:11:12Z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DE4DA2F0FF0A4547A90186D6D0959502</vt:lpwstr>
  </property>
</Properties>
</file>