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44"/>
          <w:szCs w:val="44"/>
          <w:lang w:val="en-US" w:eastAsia="zh-CN"/>
        </w:rPr>
      </w:pPr>
    </w:p>
    <w:tbl>
      <w:tblPr>
        <w:tblStyle w:val="2"/>
        <w:tblpPr w:leftFromText="180" w:rightFromText="180" w:vertAnchor="text" w:horzAnchor="page" w:tblpX="2586" w:tblpY="1481"/>
        <w:tblOverlap w:val="never"/>
        <w:tblW w:w="1262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4"/>
        <w:gridCol w:w="1596"/>
        <w:gridCol w:w="1440"/>
        <w:gridCol w:w="1635"/>
        <w:gridCol w:w="1230"/>
        <w:gridCol w:w="1110"/>
        <w:gridCol w:w="2145"/>
        <w:gridCol w:w="19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抽查计划名称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抽查任务名称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抽查类型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抽查事项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配合部门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抽查数量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抽查对象范围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right="-1494" w:rightChars="-467"/>
              <w:jc w:val="both"/>
              <w:rPr>
                <w:rFonts w:hint="eastAsia" w:ascii="宋体" w:hAnsi="宋体" w:eastAsia="宋体" w:cs="宋体"/>
                <w:color w:val="000000"/>
                <w:spacing w:val="-1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抽取日期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广东省“双随机、一公开”综合监管平台跨部门联合抽查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2023年广东省“双随机、一公开”综合监管平台跨部门联合抽查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定向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环保相关手续情况；</w:t>
            </w:r>
          </w:p>
          <w:p>
            <w:pPr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建设项目“三同时”制度落实情况；</w:t>
            </w:r>
          </w:p>
          <w:p>
            <w:pPr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废水治理设施是否正常运行；</w:t>
            </w:r>
          </w:p>
          <w:p>
            <w:pPr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废气治理设施是否正常运行；</w:t>
            </w:r>
          </w:p>
          <w:p>
            <w:pPr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其他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市应急管理局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3户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已纳入广东省“双随机、一公开”综合监管平台的企业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pacing w:line="32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2023年10月前</w:t>
            </w:r>
          </w:p>
        </w:tc>
      </w:tr>
    </w:tbl>
    <w:p>
      <w:pPr>
        <w:ind w:firstLine="1800" w:firstLineChars="500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color w:val="000000"/>
          <w:kern w:val="0"/>
          <w:sz w:val="36"/>
          <w:szCs w:val="36"/>
          <w:lang w:val="en-US" w:eastAsia="zh-CN"/>
        </w:rPr>
        <w:t>清远市生态环境局连州分局</w:t>
      </w:r>
      <w:r>
        <w:rPr>
          <w:rFonts w:hint="eastAsia" w:ascii="仿宋" w:hAnsi="仿宋" w:eastAsia="仿宋" w:cs="仿宋"/>
          <w:color w:val="auto"/>
          <w:sz w:val="36"/>
          <w:szCs w:val="36"/>
          <w:lang w:eastAsia="zh-CN"/>
        </w:rPr>
        <w:t>202</w:t>
      </w:r>
      <w:r>
        <w:rPr>
          <w:rFonts w:hint="eastAsia" w:ascii="仿宋" w:hAnsi="仿宋" w:eastAsia="仿宋" w:cs="仿宋"/>
          <w:color w:val="auto"/>
          <w:sz w:val="36"/>
          <w:szCs w:val="36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36"/>
          <w:szCs w:val="36"/>
        </w:rPr>
        <w:t>年度</w:t>
      </w:r>
      <w:r>
        <w:rPr>
          <w:rFonts w:hint="eastAsia" w:ascii="仿宋" w:hAnsi="仿宋" w:eastAsia="仿宋" w:cs="仿宋"/>
          <w:color w:val="auto"/>
          <w:sz w:val="36"/>
          <w:szCs w:val="36"/>
          <w:lang w:eastAsia="zh-CN"/>
        </w:rPr>
        <w:t>部门联合</w:t>
      </w:r>
      <w:r>
        <w:rPr>
          <w:rFonts w:hint="eastAsia" w:ascii="仿宋" w:hAnsi="仿宋" w:eastAsia="仿宋" w:cs="仿宋"/>
          <w:color w:val="auto"/>
          <w:sz w:val="36"/>
          <w:szCs w:val="36"/>
        </w:rPr>
        <w:t>双随机抽查工作计划</w:t>
      </w:r>
      <w:bookmarkStart w:id="0" w:name="_GoBack"/>
      <w:bookmarkEnd w:id="0"/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2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doNotDisplayPageBoundaries w:val="1"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2E148ED"/>
    <w:rsid w:val="21E04F3C"/>
    <w:rsid w:val="282257BF"/>
    <w:rsid w:val="2D750754"/>
    <w:rsid w:val="2E4848FC"/>
    <w:rsid w:val="2E9C6FCC"/>
    <w:rsid w:val="434F4F24"/>
    <w:rsid w:val="528256A1"/>
    <w:rsid w:val="5D340EE3"/>
    <w:rsid w:val="5FFAC447"/>
    <w:rsid w:val="7FBD11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2"/>
    <w:basedOn w:val="1"/>
    <w:qFormat/>
    <w:uiPriority w:val="0"/>
    <w:pPr>
      <w:tabs>
        <w:tab w:val="right" w:leader="dot" w:pos="9060"/>
      </w:tabs>
      <w:spacing w:before="120" w:beforeLines="0" w:after="120" w:afterLines="0"/>
      <w:jc w:val="left"/>
    </w:pPr>
    <w:rPr>
      <w:rFonts w:hint="eastAsia" w:ascii="Calibri" w:hAnsi="Calibri" w:eastAsia="仿宋_GB2312" w:cs="Calibri"/>
      <w:bCs/>
      <w:caps/>
      <w:sz w:val="32"/>
      <w:szCs w:val="20"/>
    </w:rPr>
  </w:style>
  <w:style w:type="paragraph" w:customStyle="1" w:styleId="5">
    <w:name w:val="正文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6700;&#38754;&#25991;&#20214;&#22841;\&#24180;&#25253;&#25991;&#20214;&#22841;\2023&#24180;&#25253;&#24037;&#20316;\&#25991;&#20214;\Normal.wp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1161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2023-02-22T02:23:00Z</dcterms:created>
  <dc:creator>陈晓莹</dc:creator>
  <cp:lastModifiedBy>Administrator</cp:lastModifiedBy>
  <dcterms:modified xsi:type="dcterms:W3CDTF">2023-03-23T07:58:21Z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