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rPr>
          <w:rFonts w:hint="eastAsia"/>
          <w:lang w:val="en-US" w:eastAsia="zh-CN"/>
        </w:rPr>
      </w:pPr>
    </w:p>
    <w:p>
      <w:pP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附件1</w:t>
      </w:r>
      <w:bookmarkStart w:id="0" w:name="_GoBack"/>
      <w:bookmarkEnd w:id="0"/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2022年广东省连州卫生学校面向社会公开招聘教师笔试</w:t>
      </w: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成绩及进入面试资格审核人员名单</w:t>
      </w:r>
    </w:p>
    <w:tbl>
      <w:tblPr>
        <w:tblStyle w:val="9"/>
        <w:tblpPr w:leftFromText="180" w:rightFromText="180" w:vertAnchor="text" w:horzAnchor="page" w:tblpX="2434" w:tblpY="204"/>
        <w:tblOverlap w:val="never"/>
        <w:tblW w:w="7641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0"/>
        <w:gridCol w:w="1208"/>
        <w:gridCol w:w="1519"/>
        <w:gridCol w:w="1218"/>
        <w:gridCol w:w="1143"/>
        <w:gridCol w:w="1693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成绩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排名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是否进入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面试资格审核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atLeast"/>
        </w:trPr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/>
                <w:color w:val="auto"/>
                <w:sz w:val="22"/>
              </w:rPr>
              <w:t>1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FF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202201</w:t>
            </w:r>
          </w:p>
        </w:tc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2022001001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FF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73.90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FF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FF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Theme="minorEastAsia" w:cstheme="minorBidi"/>
                <w:color w:val="FF0000"/>
                <w:kern w:val="2"/>
                <w:sz w:val="22"/>
                <w:szCs w:val="24"/>
                <w:lang w:val="en-US" w:eastAsia="zh-CN" w:bidi="ar-SA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/>
                <w:color w:val="auto"/>
                <w:sz w:val="22"/>
              </w:rPr>
              <w:t>2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FF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202202</w:t>
            </w:r>
          </w:p>
        </w:tc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2022002002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FF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68.19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FF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FF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Theme="minorEastAsia" w:cstheme="minorBidi"/>
                <w:color w:val="FF0000"/>
                <w:kern w:val="2"/>
                <w:sz w:val="22"/>
                <w:szCs w:val="24"/>
                <w:lang w:val="en-US" w:eastAsia="zh-CN" w:bidi="ar-SA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6" w:hRule="atLeast"/>
        </w:trPr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/>
                <w:color w:val="auto"/>
                <w:sz w:val="22"/>
              </w:rPr>
              <w:t>3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FF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202202</w:t>
            </w:r>
          </w:p>
        </w:tc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2022002001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FF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59.72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FF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FF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theme="minorBidi"/>
                <w:color w:val="FF0000"/>
                <w:kern w:val="2"/>
                <w:sz w:val="22"/>
                <w:szCs w:val="24"/>
                <w:lang w:val="en-US" w:eastAsia="zh-CN" w:bidi="ar-SA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2" w:hRule="atLeast"/>
        </w:trPr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/>
                <w:color w:val="auto"/>
                <w:sz w:val="22"/>
              </w:rPr>
              <w:t>4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FF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202207</w:t>
            </w:r>
          </w:p>
        </w:tc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2022007001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FF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60.42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FF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FF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Theme="minorEastAsia" w:cstheme="minorBidi"/>
                <w:color w:val="FF0000"/>
                <w:kern w:val="2"/>
                <w:sz w:val="22"/>
                <w:szCs w:val="24"/>
                <w:lang w:val="en-US" w:eastAsia="zh-CN" w:bidi="ar-SA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atLeast"/>
        </w:trPr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/>
                <w:color w:val="auto"/>
                <w:sz w:val="22"/>
              </w:rPr>
              <w:t>5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FF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202207</w:t>
            </w:r>
          </w:p>
        </w:tc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2022007002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FF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40.59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color w:val="FF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FF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theme="minorBidi"/>
                <w:color w:val="FF0000"/>
                <w:kern w:val="2"/>
                <w:sz w:val="22"/>
                <w:szCs w:val="24"/>
                <w:lang w:val="en-US" w:eastAsia="zh-CN" w:bidi="ar-SA"/>
              </w:rPr>
              <w:t>否</w:t>
            </w:r>
          </w:p>
        </w:tc>
      </w:tr>
    </w:tbl>
    <w:p>
      <w:pPr>
        <w:rPr>
          <w:rFonts w:hint="eastAsia" w:ascii="黑体" w:hAnsi="黑体" w:eastAsia="黑体" w:cs="黑体"/>
          <w:color w:val="auto"/>
          <w:sz w:val="34"/>
          <w:szCs w:val="34"/>
          <w:highlight w:val="none"/>
          <w:u w:val="none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 w:ascii="黑体" w:hAnsi="黑体" w:eastAsia="黑体" w:cs="黑体"/>
          <w:color w:val="auto"/>
          <w:sz w:val="34"/>
          <w:szCs w:val="34"/>
          <w:highlight w:val="none"/>
          <w:u w:val="none"/>
          <w:lang w:val="en-US" w:eastAsia="zh-CN"/>
        </w:rPr>
      </w:pPr>
    </w:p>
    <w:p>
      <w:pPr>
        <w:rPr>
          <w:rFonts w:hint="eastAsia" w:ascii="黑体" w:hAnsi="黑体" w:eastAsia="黑体" w:cs="黑体"/>
          <w:color w:val="auto"/>
          <w:sz w:val="34"/>
          <w:szCs w:val="34"/>
          <w:highlight w:val="none"/>
          <w:u w:val="none"/>
          <w:lang w:val="en-US" w:eastAsia="zh-CN"/>
        </w:rPr>
      </w:pPr>
    </w:p>
    <w:p>
      <w:pPr>
        <w:rPr>
          <w:rFonts w:hint="eastAsia" w:ascii="黑体" w:hAnsi="黑体" w:eastAsia="黑体" w:cs="黑体"/>
          <w:color w:val="auto"/>
          <w:sz w:val="34"/>
          <w:szCs w:val="34"/>
          <w:highlight w:val="none"/>
          <w:u w:val="none"/>
          <w:lang w:val="en-US" w:eastAsia="zh-CN"/>
        </w:rPr>
      </w:pPr>
    </w:p>
    <w:p>
      <w:pPr>
        <w:rPr>
          <w:rFonts w:hint="eastAsia" w:ascii="黑体" w:hAnsi="黑体" w:eastAsia="黑体" w:cs="黑体"/>
          <w:color w:val="auto"/>
          <w:sz w:val="34"/>
          <w:szCs w:val="34"/>
          <w:highlight w:val="none"/>
          <w:u w:val="none"/>
          <w:lang w:val="en-US" w:eastAsia="zh-CN"/>
        </w:rPr>
      </w:pPr>
    </w:p>
    <w:p>
      <w:pPr>
        <w:rPr>
          <w:rFonts w:hint="eastAsia" w:ascii="黑体" w:hAnsi="黑体" w:eastAsia="黑体" w:cs="黑体"/>
          <w:color w:val="auto"/>
          <w:sz w:val="34"/>
          <w:szCs w:val="34"/>
          <w:highlight w:val="none"/>
          <w:u w:val="none"/>
          <w:lang w:val="en-US" w:eastAsia="zh-CN"/>
        </w:rPr>
      </w:pPr>
    </w:p>
    <w:p>
      <w:pPr>
        <w:rPr>
          <w:rFonts w:hint="eastAsia" w:ascii="黑体" w:hAnsi="黑体" w:eastAsia="黑体" w:cs="黑体"/>
          <w:color w:val="auto"/>
          <w:sz w:val="34"/>
          <w:szCs w:val="34"/>
          <w:highlight w:val="none"/>
          <w:u w:val="none"/>
          <w:lang w:val="en-US" w:eastAsia="zh-CN"/>
        </w:rPr>
      </w:pPr>
    </w:p>
    <w:p>
      <w:pPr>
        <w:rPr>
          <w:rFonts w:hint="eastAsia" w:ascii="黑体" w:hAnsi="黑体" w:eastAsia="黑体" w:cs="黑体"/>
          <w:color w:val="auto"/>
          <w:sz w:val="34"/>
          <w:szCs w:val="34"/>
          <w:highlight w:val="none"/>
          <w:u w:val="none"/>
          <w:lang w:val="en-US" w:eastAsia="zh-CN"/>
        </w:rPr>
      </w:pPr>
    </w:p>
    <w:p>
      <w:pPr>
        <w:rPr>
          <w:rFonts w:hint="eastAsia" w:ascii="黑体" w:hAnsi="黑体" w:eastAsia="黑体" w:cs="黑体"/>
          <w:color w:val="auto"/>
          <w:sz w:val="34"/>
          <w:szCs w:val="34"/>
          <w:highlight w:val="none"/>
          <w:u w:val="none"/>
          <w:lang w:val="en-US" w:eastAsia="zh-CN"/>
        </w:rPr>
      </w:pPr>
    </w:p>
    <w:p>
      <w:pPr>
        <w:rPr>
          <w:rFonts w:hint="eastAsia" w:ascii="黑体" w:hAnsi="黑体" w:eastAsia="黑体" w:cs="黑体"/>
          <w:color w:val="auto"/>
          <w:sz w:val="34"/>
          <w:szCs w:val="34"/>
          <w:highlight w:val="none"/>
          <w:u w:val="none"/>
          <w:lang w:val="en-US" w:eastAsia="zh-CN"/>
        </w:rPr>
      </w:pPr>
    </w:p>
    <w:p>
      <w:pPr>
        <w:rPr>
          <w:rFonts w:hint="eastAsia" w:ascii="黑体" w:hAnsi="黑体" w:eastAsia="黑体" w:cs="黑体"/>
          <w:color w:val="auto"/>
          <w:sz w:val="34"/>
          <w:szCs w:val="34"/>
          <w:highlight w:val="none"/>
          <w:u w:val="none"/>
          <w:lang w:val="en-US" w:eastAsia="zh-CN"/>
        </w:rPr>
      </w:pPr>
    </w:p>
    <w:p>
      <w:pP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br w:type="page"/>
      </w:r>
    </w:p>
    <w:p>
      <w:pP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附件2</w:t>
      </w:r>
    </w:p>
    <w:p>
      <w:pPr>
        <w:jc w:val="center"/>
        <w:rPr>
          <w:rFonts w:ascii="宋体" w:hAnsi="宋体"/>
          <w:b/>
          <w:sz w:val="30"/>
          <w:szCs w:val="30"/>
        </w:rPr>
      </w:pPr>
      <w:r>
        <w:rPr>
          <w:rFonts w:hint="eastAsia" w:ascii="方正小标宋简体" w:hAnsi="仿宋_GB2312" w:eastAsia="方正小标宋简体" w:cs="仿宋_GB2312"/>
          <w:kern w:val="0"/>
          <w:sz w:val="40"/>
          <w:szCs w:val="40"/>
        </w:rPr>
        <w:t>考生疫情防控承诺书</w:t>
      </w:r>
    </w:p>
    <w:p>
      <w:pPr>
        <w:pStyle w:val="41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afterAutospacing="0" w:line="560" w:lineRule="atLeast"/>
        <w:jc w:val="left"/>
        <w:outlineLvl w:val="9"/>
        <w:rPr>
          <w:rFonts w:eastAsia="仿宋_GB2312"/>
          <w:kern w:val="2"/>
          <w:sz w:val="32"/>
          <w:szCs w:val="32"/>
        </w:rPr>
      </w:pPr>
      <w:r>
        <w:rPr>
          <w:rFonts w:hint="eastAsia" w:eastAsia="仿宋_GB2312"/>
          <w:kern w:val="2"/>
          <w:sz w:val="32"/>
          <w:szCs w:val="32"/>
          <w:lang w:val="en-US" w:eastAsia="zh-CN"/>
        </w:rPr>
        <w:t xml:space="preserve"> </w:t>
      </w:r>
      <w:r>
        <w:rPr>
          <w:rFonts w:hint="eastAsia" w:ascii="Calibri" w:hAnsi="Calibri" w:eastAsia="仿宋_GB2312" w:cs="Times New Roman"/>
          <w:spacing w:val="0"/>
          <w:kern w:val="2"/>
          <w:sz w:val="32"/>
          <w:szCs w:val="32"/>
          <w:lang w:val="en-US" w:eastAsia="zh-CN" w:bidi="ar"/>
        </w:rPr>
        <w:t xml:space="preserve">  一、本人已认真阅读《2022年广东省连州卫生学校面向社会公开招聘教师公告》，知悉告知的疫情防控事项，充分理解并遵守考试各项防疫要求。</w:t>
      </w:r>
    </w:p>
    <w:p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firstLine="634"/>
        <w:jc w:val="both"/>
        <w:textAlignment w:val="auto"/>
        <w:rPr>
          <w:rFonts w:ascii="仿宋_GB2312" w:hAnsi="宋体" w:eastAsia="仿宋_GB2312" w:cs="仿宋_GB2312"/>
          <w:sz w:val="32"/>
          <w:szCs w:val="32"/>
          <w:shd w:val="clear" w:color="auto" w:fill="FFFFFF"/>
        </w:rPr>
      </w:pPr>
      <w:r>
        <w:rPr>
          <w:rFonts w:hint="eastAsia" w:eastAsia="仿宋_GB2312"/>
          <w:kern w:val="2"/>
          <w:sz w:val="32"/>
          <w:szCs w:val="32"/>
        </w:rPr>
        <w:t>二</w:t>
      </w:r>
      <w:r>
        <w:rPr>
          <w:rFonts w:eastAsia="仿宋_GB2312"/>
          <w:kern w:val="2"/>
          <w:sz w:val="32"/>
          <w:szCs w:val="32"/>
        </w:rPr>
        <w:t>、</w:t>
      </w:r>
      <w:r>
        <w:rPr>
          <w:rFonts w:hint="eastAsia" w:eastAsia="仿宋_GB2312"/>
          <w:kern w:val="2"/>
          <w:sz w:val="32"/>
          <w:szCs w:val="32"/>
        </w:rPr>
        <w:t>本人及</w:t>
      </w:r>
      <w:r>
        <w:rPr>
          <w:rFonts w:eastAsia="仿宋_GB2312"/>
          <w:kern w:val="2"/>
          <w:sz w:val="32"/>
          <w:szCs w:val="32"/>
        </w:rPr>
        <w:t>共同居住</w:t>
      </w:r>
      <w:r>
        <w:rPr>
          <w:rFonts w:hint="eastAsia" w:eastAsia="仿宋_GB2312"/>
          <w:kern w:val="2"/>
          <w:sz w:val="32"/>
          <w:szCs w:val="32"/>
        </w:rPr>
        <w:t>人员</w:t>
      </w:r>
      <w:r>
        <w:rPr>
          <w:rFonts w:eastAsia="仿宋_GB2312"/>
          <w:kern w:val="2"/>
          <w:sz w:val="32"/>
          <w:szCs w:val="32"/>
        </w:rPr>
        <w:t>没有</w:t>
      </w:r>
      <w:r>
        <w:rPr>
          <w:rFonts w:hint="eastAsia" w:eastAsia="仿宋_GB2312"/>
          <w:kern w:val="2"/>
          <w:sz w:val="32"/>
          <w:szCs w:val="32"/>
        </w:rPr>
        <w:t>被</w:t>
      </w:r>
      <w:r>
        <w:rPr>
          <w:rFonts w:eastAsia="仿宋_GB2312"/>
          <w:kern w:val="2"/>
          <w:sz w:val="32"/>
          <w:szCs w:val="32"/>
        </w:rPr>
        <w:t>判定为</w:t>
      </w:r>
      <w:r>
        <w:rPr>
          <w:rFonts w:hint="eastAsia" w:eastAsia="仿宋_GB2312"/>
          <w:kern w:val="2"/>
          <w:sz w:val="32"/>
          <w:szCs w:val="32"/>
        </w:rPr>
        <w:t>新型</w:t>
      </w:r>
      <w:r>
        <w:rPr>
          <w:rFonts w:eastAsia="仿宋_GB2312"/>
          <w:kern w:val="2"/>
          <w:sz w:val="32"/>
          <w:szCs w:val="32"/>
        </w:rPr>
        <w:t>冠</w:t>
      </w:r>
      <w:r>
        <w:rPr>
          <w:rFonts w:hint="eastAsia" w:eastAsia="仿宋_GB2312"/>
          <w:kern w:val="2"/>
          <w:sz w:val="32"/>
          <w:szCs w:val="32"/>
        </w:rPr>
        <w:t>状</w:t>
      </w:r>
      <w:r>
        <w:rPr>
          <w:rFonts w:eastAsia="仿宋_GB2312"/>
          <w:kern w:val="2"/>
          <w:sz w:val="32"/>
          <w:szCs w:val="32"/>
        </w:rPr>
        <w:t>病毒感染者（</w:t>
      </w:r>
      <w:r>
        <w:rPr>
          <w:rFonts w:hint="eastAsia" w:eastAsia="仿宋_GB2312"/>
          <w:kern w:val="2"/>
          <w:sz w:val="32"/>
          <w:szCs w:val="32"/>
        </w:rPr>
        <w:t>确诊病例</w:t>
      </w:r>
      <w:r>
        <w:rPr>
          <w:rFonts w:eastAsia="仿宋_GB2312"/>
          <w:kern w:val="2"/>
          <w:sz w:val="32"/>
          <w:szCs w:val="32"/>
        </w:rPr>
        <w:t>及无症状感染</w:t>
      </w:r>
      <w:r>
        <w:rPr>
          <w:rFonts w:hint="eastAsia" w:eastAsia="仿宋_GB2312"/>
          <w:kern w:val="2"/>
          <w:sz w:val="32"/>
          <w:szCs w:val="32"/>
        </w:rPr>
        <w:t>者）</w:t>
      </w:r>
      <w:r>
        <w:rPr>
          <w:rFonts w:eastAsia="仿宋_GB2312"/>
          <w:kern w:val="2"/>
          <w:sz w:val="32"/>
          <w:szCs w:val="32"/>
        </w:rPr>
        <w:t>、密</w:t>
      </w:r>
      <w:r>
        <w:rPr>
          <w:rFonts w:ascii="仿宋_GB2312" w:hAnsi="宋体" w:eastAsia="仿宋_GB2312" w:cs="仿宋_GB2312"/>
          <w:sz w:val="32"/>
          <w:szCs w:val="32"/>
          <w:shd w:val="clear" w:color="auto" w:fill="FFFFFF"/>
        </w:rPr>
        <w:t>切接触者、</w:t>
      </w:r>
      <w:r>
        <w:rPr>
          <w:rFonts w:hint="eastAsia" w:ascii="仿宋_GB2312" w:hAnsi="宋体" w:eastAsia="仿宋_GB2312" w:cs="仿宋_GB2312"/>
          <w:sz w:val="32"/>
          <w:szCs w:val="32"/>
          <w:shd w:val="clear" w:color="auto" w:fill="FFFFFF"/>
        </w:rPr>
        <w:t>次密</w:t>
      </w:r>
      <w:r>
        <w:rPr>
          <w:rFonts w:hint="eastAsia" w:ascii="仿宋_GB2312" w:hAnsi="宋体" w:eastAsia="仿宋_GB2312" w:cs="仿宋_GB2312"/>
          <w:sz w:val="32"/>
          <w:szCs w:val="32"/>
          <w:shd w:val="clear" w:color="auto" w:fill="FFFFFF"/>
          <w:lang w:eastAsia="zh-CN"/>
        </w:rPr>
        <w:t>切</w:t>
      </w:r>
      <w:r>
        <w:rPr>
          <w:rFonts w:ascii="仿宋_GB2312" w:hAnsi="宋体" w:eastAsia="仿宋_GB2312" w:cs="仿宋_GB2312"/>
          <w:sz w:val="32"/>
          <w:szCs w:val="32"/>
          <w:shd w:val="clear" w:color="auto" w:fill="FFFFFF"/>
        </w:rPr>
        <w:t>接触者</w:t>
      </w:r>
      <w:r>
        <w:rPr>
          <w:rFonts w:hint="eastAsia" w:ascii="仿宋_GB2312" w:hAnsi="宋体" w:eastAsia="仿宋_GB2312" w:cs="仿宋_GB2312"/>
          <w:sz w:val="32"/>
          <w:szCs w:val="32"/>
          <w:shd w:val="clear" w:color="auto" w:fill="FFFFFF"/>
        </w:rPr>
        <w:t>。</w:t>
      </w:r>
    </w:p>
    <w:p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firstLine="634"/>
        <w:jc w:val="both"/>
        <w:textAlignment w:val="auto"/>
        <w:rPr>
          <w:rFonts w:ascii="仿宋_GB2312" w:hAnsi="宋体" w:eastAsia="仿宋_GB2312" w:cs="仿宋_GB2312"/>
          <w:sz w:val="32"/>
          <w:szCs w:val="32"/>
          <w:shd w:val="clear" w:color="auto" w:fill="FFFFFF"/>
        </w:rPr>
      </w:pPr>
      <w:r>
        <w:rPr>
          <w:rFonts w:hint="eastAsia" w:eastAsia="仿宋_GB2312"/>
          <w:kern w:val="2"/>
          <w:sz w:val="32"/>
          <w:szCs w:val="32"/>
        </w:rPr>
        <w:t>三</w:t>
      </w:r>
      <w:r>
        <w:rPr>
          <w:rFonts w:eastAsia="仿宋_GB2312"/>
          <w:kern w:val="2"/>
          <w:sz w:val="32"/>
          <w:szCs w:val="32"/>
        </w:rPr>
        <w:t>、</w:t>
      </w:r>
      <w:r>
        <w:rPr>
          <w:rFonts w:hint="eastAsia" w:eastAsia="仿宋_GB2312"/>
          <w:kern w:val="2"/>
          <w:sz w:val="32"/>
          <w:szCs w:val="32"/>
        </w:rPr>
        <w:t>本人</w:t>
      </w:r>
      <w:r>
        <w:rPr>
          <w:rFonts w:hint="eastAsia" w:ascii="仿宋_GB2312" w:hAnsi="宋体" w:eastAsia="仿宋_GB2312" w:cs="仿宋_GB2312"/>
          <w:sz w:val="32"/>
          <w:szCs w:val="32"/>
          <w:shd w:val="clear" w:color="auto" w:fill="FFFFFF"/>
          <w:lang w:eastAsia="zh-CN"/>
        </w:rPr>
        <w:t>未处于</w:t>
      </w:r>
      <w:r>
        <w:rPr>
          <w:rFonts w:hint="eastAsia" w:ascii="仿宋_GB2312" w:hAnsi="宋体" w:eastAsia="仿宋_GB2312" w:cs="仿宋_GB2312"/>
          <w:sz w:val="32"/>
          <w:szCs w:val="32"/>
          <w:shd w:val="clear" w:color="auto" w:fill="FFFFFF"/>
        </w:rPr>
        <w:t>集中隔离、居家隔离、居家健康监测等</w:t>
      </w:r>
      <w:r>
        <w:rPr>
          <w:rFonts w:ascii="仿宋_GB2312" w:hAnsi="宋体" w:eastAsia="仿宋_GB2312" w:cs="仿宋_GB2312"/>
          <w:sz w:val="32"/>
          <w:szCs w:val="32"/>
          <w:shd w:val="clear" w:color="auto" w:fill="FFFFFF"/>
        </w:rPr>
        <w:t>不宜参加</w:t>
      </w:r>
      <w:r>
        <w:rPr>
          <w:rFonts w:hint="eastAsia" w:ascii="仿宋_GB2312" w:hAnsi="宋体" w:eastAsia="仿宋_GB2312" w:cs="仿宋_GB2312"/>
          <w:sz w:val="32"/>
          <w:szCs w:val="32"/>
          <w:shd w:val="clear" w:color="auto" w:fill="FFFFFF"/>
          <w:lang w:val="en-US" w:eastAsia="zh-CN"/>
        </w:rPr>
        <w:t>考试</w:t>
      </w:r>
      <w:r>
        <w:rPr>
          <w:rFonts w:ascii="仿宋_GB2312" w:hAnsi="宋体" w:eastAsia="仿宋_GB2312" w:cs="仿宋_GB2312"/>
          <w:sz w:val="32"/>
          <w:szCs w:val="32"/>
          <w:shd w:val="clear" w:color="auto" w:fill="FFFFFF"/>
        </w:rPr>
        <w:t>的</w:t>
      </w:r>
      <w:r>
        <w:rPr>
          <w:rFonts w:hint="eastAsia" w:ascii="仿宋_GB2312" w:hAnsi="宋体" w:eastAsia="仿宋_GB2312" w:cs="仿宋_GB2312"/>
          <w:sz w:val="32"/>
          <w:szCs w:val="32"/>
          <w:shd w:val="clear" w:color="auto" w:fill="FFFFFF"/>
          <w:lang w:eastAsia="zh-CN"/>
        </w:rPr>
        <w:t>状态</w:t>
      </w:r>
      <w:r>
        <w:rPr>
          <w:rFonts w:hint="eastAsia" w:ascii="仿宋_GB2312" w:hAnsi="宋体" w:eastAsia="仿宋_GB2312" w:cs="仿宋_GB2312"/>
          <w:sz w:val="32"/>
          <w:szCs w:val="32"/>
          <w:shd w:val="clear" w:color="auto" w:fill="FFFFFF"/>
        </w:rPr>
        <w:t>。</w:t>
      </w:r>
    </w:p>
    <w:p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firstLine="634"/>
        <w:jc w:val="both"/>
        <w:textAlignment w:val="auto"/>
        <w:rPr>
          <w:rFonts w:hint="default" w:ascii="仿宋_GB2312" w:hAnsi="宋体" w:eastAsia="仿宋_GB2312" w:cs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宋体" w:eastAsia="仿宋_GB2312" w:cs="仿宋_GB2312"/>
          <w:sz w:val="32"/>
          <w:szCs w:val="32"/>
          <w:shd w:val="clear" w:color="auto" w:fill="FFFFFF"/>
          <w:lang w:val="en-US" w:eastAsia="zh-CN"/>
        </w:rPr>
        <w:t>四、</w:t>
      </w:r>
      <w:r>
        <w:rPr>
          <w:rFonts w:hint="eastAsia" w:ascii="仿宋_GB2312" w:hAnsi="宋体" w:eastAsia="仿宋_GB2312" w:cs="仿宋_GB2312"/>
          <w:sz w:val="32"/>
          <w:szCs w:val="32"/>
          <w:shd w:val="clear" w:color="auto" w:fill="FFFFFF"/>
        </w:rPr>
        <w:t>本人</w:t>
      </w:r>
      <w:r>
        <w:rPr>
          <w:rFonts w:ascii="仿宋_GB2312" w:hAnsi="宋体" w:eastAsia="仿宋_GB2312" w:cs="仿宋_GB2312"/>
          <w:sz w:val="32"/>
          <w:szCs w:val="32"/>
          <w:shd w:val="clear" w:color="auto" w:fill="FFFFFF"/>
        </w:rPr>
        <w:t>考</w:t>
      </w: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</w:rPr>
        <w:t>前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</w:rPr>
        <w:t>天</w:t>
      </w:r>
      <w:r>
        <w:rPr>
          <w:rFonts w:ascii="仿宋_GB2312" w:hAnsi="宋体" w:eastAsia="仿宋_GB2312" w:cs="仿宋_GB2312"/>
          <w:sz w:val="32"/>
          <w:szCs w:val="32"/>
          <w:shd w:val="clear" w:color="auto" w:fill="FFFFFF"/>
        </w:rPr>
        <w:t>内</w:t>
      </w:r>
      <w:r>
        <w:rPr>
          <w:rFonts w:hint="eastAsia" w:ascii="仿宋_GB2312" w:hAnsi="宋体" w:eastAsia="仿宋_GB2312" w:cs="仿宋_GB2312"/>
          <w:sz w:val="32"/>
          <w:szCs w:val="32"/>
          <w:shd w:val="clear" w:color="auto" w:fill="FFFFFF"/>
          <w:lang w:val="en-US" w:eastAsia="zh-CN"/>
        </w:rPr>
        <w:t>无低、中、高风险地区</w:t>
      </w:r>
      <w:r>
        <w:rPr>
          <w:rFonts w:hint="default" w:ascii="仿宋_GB2312" w:hAnsi="宋体" w:eastAsia="仿宋_GB2312" w:cs="仿宋_GB2312"/>
          <w:sz w:val="32"/>
          <w:szCs w:val="32"/>
          <w:shd w:val="clear" w:color="auto" w:fill="FFFFFF"/>
          <w:lang w:val="en-US" w:eastAsia="zh-CN"/>
        </w:rPr>
        <w:t>旅居史</w:t>
      </w:r>
      <w:r>
        <w:rPr>
          <w:rFonts w:hint="eastAsia" w:ascii="仿宋_GB2312" w:hAnsi="宋体" w:eastAsia="仿宋_GB2312" w:cs="仿宋_GB2312"/>
          <w:sz w:val="32"/>
          <w:szCs w:val="32"/>
          <w:shd w:val="clear" w:color="auto" w:fill="FFFFFF"/>
          <w:lang w:val="en-US" w:eastAsia="zh-CN"/>
        </w:rPr>
        <w:t>，或考前7天内有低风险地区旅居史，并已完成“三天两检”。</w:t>
      </w:r>
    </w:p>
    <w:p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firstLine="640" w:firstLineChars="200"/>
        <w:jc w:val="both"/>
        <w:textAlignment w:val="auto"/>
        <w:rPr>
          <w:rFonts w:ascii="仿宋_GB2312" w:hAnsi="宋体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宋体" w:eastAsia="仿宋_GB2312" w:cs="仿宋_GB2312"/>
          <w:sz w:val="32"/>
          <w:szCs w:val="32"/>
          <w:shd w:val="clear" w:color="auto" w:fill="FFFFFF"/>
        </w:rPr>
        <w:t>五</w:t>
      </w:r>
      <w:r>
        <w:rPr>
          <w:rFonts w:ascii="仿宋_GB2312" w:hAnsi="宋体" w:eastAsia="仿宋_GB2312" w:cs="仿宋_GB2312"/>
          <w:sz w:val="32"/>
          <w:szCs w:val="32"/>
          <w:shd w:val="clear" w:color="auto" w:fill="FFFFFF"/>
        </w:rPr>
        <w:t>、</w:t>
      </w:r>
      <w:r>
        <w:rPr>
          <w:rFonts w:hint="eastAsia" w:ascii="仿宋_GB2312" w:hAnsi="宋体" w:eastAsia="仿宋_GB2312" w:cs="仿宋_GB2312"/>
          <w:sz w:val="32"/>
          <w:szCs w:val="32"/>
          <w:shd w:val="clear" w:color="auto" w:fill="FFFFFF"/>
        </w:rPr>
        <w:t>本人</w:t>
      </w:r>
      <w:r>
        <w:rPr>
          <w:rFonts w:ascii="仿宋_GB2312" w:hAnsi="宋体" w:eastAsia="仿宋_GB2312" w:cs="仿宋_GB2312"/>
          <w:sz w:val="32"/>
          <w:szCs w:val="32"/>
          <w:shd w:val="clear" w:color="auto" w:fill="FFFFFF"/>
        </w:rPr>
        <w:t>粤康码为</w:t>
      </w:r>
      <w:r>
        <w:rPr>
          <w:rFonts w:hint="eastAsia" w:ascii="仿宋_GB2312" w:hAnsi="宋体" w:eastAsia="仿宋_GB2312" w:cs="仿宋_GB2312"/>
          <w:sz w:val="32"/>
          <w:szCs w:val="32"/>
          <w:shd w:val="clear" w:color="auto" w:fill="FFFFFF"/>
        </w:rPr>
        <w:t>绿码</w:t>
      </w:r>
      <w:r>
        <w:rPr>
          <w:rFonts w:ascii="仿宋_GB2312" w:hAnsi="宋体" w:eastAsia="仿宋_GB2312" w:cs="仿宋_GB2312"/>
          <w:sz w:val="32"/>
          <w:szCs w:val="32"/>
          <w:shd w:val="clear" w:color="auto" w:fill="FFFFFF"/>
        </w:rPr>
        <w:t>，</w:t>
      </w:r>
      <w:r>
        <w:rPr>
          <w:rFonts w:hint="eastAsia" w:ascii="仿宋_GB2312" w:hAnsi="宋体" w:eastAsia="仿宋_GB2312" w:cs="仿宋_GB2312"/>
          <w:sz w:val="32"/>
          <w:szCs w:val="32"/>
          <w:shd w:val="clear" w:color="auto" w:fill="FFFFFF"/>
        </w:rPr>
        <w:t>并</w:t>
      </w:r>
      <w:r>
        <w:rPr>
          <w:rFonts w:ascii="仿宋_GB2312" w:hAnsi="宋体" w:eastAsia="仿宋_GB2312" w:cs="仿宋_GB2312"/>
          <w:sz w:val="32"/>
          <w:szCs w:val="32"/>
          <w:shd w:val="clear" w:color="auto" w:fill="FFFFFF"/>
        </w:rPr>
        <w:t>持有考</w:t>
      </w: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</w:rPr>
        <w:t>前48小时内核</w:t>
      </w:r>
      <w:r>
        <w:rPr>
          <w:rFonts w:ascii="仿宋_GB2312" w:hAnsi="宋体" w:eastAsia="仿宋_GB2312" w:cs="仿宋_GB2312"/>
          <w:sz w:val="32"/>
          <w:szCs w:val="32"/>
          <w:shd w:val="clear" w:color="auto" w:fill="FFFFFF"/>
        </w:rPr>
        <w:t>酸检测阴性证明</w:t>
      </w:r>
      <w:r>
        <w:rPr>
          <w:rFonts w:hint="eastAsia" w:ascii="仿宋_GB2312" w:hAnsi="宋体" w:eastAsia="仿宋_GB2312" w:cs="仿宋_GB2312"/>
          <w:sz w:val="32"/>
          <w:szCs w:val="32"/>
          <w:shd w:val="clear" w:color="auto" w:fill="FFFFFF"/>
        </w:rPr>
        <w:t>。</w:t>
      </w:r>
    </w:p>
    <w:p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firstLine="640" w:firstLineChars="200"/>
        <w:jc w:val="both"/>
        <w:textAlignment w:val="auto"/>
        <w:rPr>
          <w:rFonts w:hint="default" w:ascii="仿宋_GB2312" w:hAnsi="宋体" w:eastAsia="仿宋_GB2312" w:cs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</w:rPr>
        <w:t>六、</w:t>
      </w: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  <w:lang w:eastAsia="zh-CN"/>
        </w:rPr>
        <w:t>本人已知晓正常参加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t>考试</w:t>
      </w: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  <w:lang w:eastAsia="zh-CN"/>
        </w:rPr>
        <w:t>条件，如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  <w:lang w:eastAsia="zh-CN"/>
        </w:rPr>
        <w:t>不符合条件，则</w:t>
      </w:r>
      <w:r>
        <w:rPr>
          <w:rFonts w:hint="eastAsia" w:ascii="仿宋_GB2312" w:hAnsi="宋体" w:eastAsia="仿宋_GB2312" w:cs="仿宋_GB2312"/>
          <w:sz w:val="32"/>
          <w:szCs w:val="32"/>
          <w:shd w:val="clear" w:color="auto" w:fill="FFFFFF"/>
          <w:lang w:val="en-US" w:eastAsia="zh-CN"/>
        </w:rPr>
        <w:t>自愿放弃考试。如</w:t>
      </w: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  <w:lang w:eastAsia="zh-CN"/>
        </w:rPr>
        <w:t>现场测量体温≥</w:t>
      </w: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t>37.3℃，</w:t>
      </w:r>
      <w:r>
        <w:rPr>
          <w:rFonts w:hint="eastAsia" w:ascii="仿宋_GB2312" w:hAnsi="宋体" w:eastAsia="仿宋_GB2312" w:cs="仿宋_GB2312"/>
          <w:sz w:val="32"/>
          <w:szCs w:val="32"/>
          <w:shd w:val="clear" w:color="auto" w:fill="FFFFFF"/>
          <w:lang w:val="en-US" w:eastAsia="zh-CN"/>
        </w:rPr>
        <w:t>及时到发热门诊就诊。</w:t>
      </w:r>
    </w:p>
    <w:p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firstLine="640" w:firstLineChars="200"/>
        <w:jc w:val="both"/>
        <w:textAlignment w:val="auto"/>
        <w:rPr>
          <w:rFonts w:hint="eastAsia" w:ascii="仿宋_GB2312" w:hAnsi="宋体" w:eastAsia="仿宋_GB2312" w:cs="仿宋_GB2312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宋体" w:eastAsia="仿宋_GB2312" w:cs="仿宋_GB2312"/>
          <w:sz w:val="32"/>
          <w:szCs w:val="32"/>
          <w:shd w:val="clear" w:color="auto" w:fill="FFFFFF"/>
          <w:lang w:eastAsia="zh-CN"/>
        </w:rPr>
        <w:t>七、</w:t>
      </w:r>
      <w:r>
        <w:rPr>
          <w:rFonts w:hint="eastAsia" w:ascii="仿宋_GB2312" w:hAnsi="宋体" w:eastAsia="仿宋_GB2312" w:cs="仿宋_GB2312"/>
          <w:sz w:val="32"/>
          <w:szCs w:val="32"/>
          <w:shd w:val="clear" w:color="auto" w:fill="FFFFFF"/>
        </w:rPr>
        <w:t>本人提交和现场出示的所有防疫材料（信息）均真实、有效，积极配合和服从考试防疫相关检查和管理，不隐瞒或谎报旅居史、接触史、健康状况等疫情防控信息</w:t>
      </w:r>
      <w:r>
        <w:rPr>
          <w:rFonts w:hint="eastAsia" w:ascii="仿宋_GB2312" w:hAnsi="宋体" w:eastAsia="仿宋_GB2312" w:cs="仿宋_GB2312"/>
          <w:sz w:val="32"/>
          <w:szCs w:val="32"/>
          <w:shd w:val="clear" w:color="auto" w:fill="FFFFFF"/>
          <w:lang w:eastAsia="zh-CN"/>
        </w:rPr>
        <w:t>。</w:t>
      </w:r>
    </w:p>
    <w:p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firstLine="648"/>
        <w:textAlignment w:val="auto"/>
        <w:rPr>
          <w:rFonts w:hint="eastAsia" w:ascii="仿宋_GB2312" w:hAnsi="宋体" w:eastAsia="仿宋_GB2312" w:cs="仿宋_GB2312"/>
          <w:sz w:val="32"/>
          <w:szCs w:val="32"/>
          <w:shd w:val="clear" w:color="auto" w:fill="FFFFFF"/>
        </w:rPr>
      </w:pPr>
      <w:r>
        <w:rPr>
          <w:rStyle w:val="11"/>
          <w:rFonts w:hint="eastAsia" w:ascii="仿宋_GB2312" w:hAnsi="宋体" w:eastAsia="仿宋_GB2312" w:cs="仿宋_GB2312"/>
          <w:spacing w:val="-6"/>
          <w:sz w:val="32"/>
          <w:szCs w:val="32"/>
          <w:shd w:val="clear" w:color="auto" w:fill="FFFFFF"/>
        </w:rPr>
        <w:t>如违反上述承诺，自愿取消考试资格，承担相应后果及责任。</w:t>
      </w:r>
    </w:p>
    <w:p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firstLine="640" w:firstLineChars="200"/>
        <w:jc w:val="both"/>
        <w:textAlignment w:val="auto"/>
        <w:rPr>
          <w:rFonts w:hint="eastAsia" w:ascii="仿宋_GB2312" w:hAnsi="宋体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宋体" w:eastAsia="仿宋_GB2312" w:cs="仿宋_GB2312"/>
          <w:sz w:val="32"/>
          <w:szCs w:val="32"/>
          <w:shd w:val="clear" w:color="auto" w:fill="FFFFFF"/>
        </w:rPr>
        <w:t>承</w:t>
      </w:r>
      <w:r>
        <w:rPr>
          <w:rFonts w:hint="eastAsia" w:ascii="仿宋_GB2312" w:hAnsi="宋体" w:eastAsia="仿宋_GB2312" w:cs="仿宋_GB2312"/>
          <w:sz w:val="32"/>
          <w:szCs w:val="32"/>
          <w:shd w:val="clear" w:color="auto" w:fill="FFFFFF"/>
          <w:lang w:val="en-US" w:eastAsia="zh-CN"/>
        </w:rPr>
        <w:t xml:space="preserve"> </w:t>
      </w:r>
      <w:r>
        <w:rPr>
          <w:rFonts w:hint="eastAsia" w:ascii="仿宋_GB2312" w:hAnsi="宋体" w:eastAsia="仿宋_GB2312" w:cs="仿宋_GB2312"/>
          <w:sz w:val="32"/>
          <w:szCs w:val="32"/>
          <w:shd w:val="clear" w:color="auto" w:fill="FFFFFF"/>
        </w:rPr>
        <w:t>诺</w:t>
      </w:r>
      <w:r>
        <w:rPr>
          <w:rFonts w:hint="eastAsia" w:ascii="仿宋_GB2312" w:hAnsi="宋体" w:eastAsia="仿宋_GB2312" w:cs="仿宋_GB2312"/>
          <w:sz w:val="32"/>
          <w:szCs w:val="32"/>
          <w:shd w:val="clear" w:color="auto" w:fill="FFFFFF"/>
          <w:lang w:val="en-US" w:eastAsia="zh-CN"/>
        </w:rPr>
        <w:t xml:space="preserve"> </w:t>
      </w:r>
      <w:r>
        <w:rPr>
          <w:rFonts w:hint="eastAsia" w:ascii="仿宋_GB2312" w:hAnsi="宋体" w:eastAsia="仿宋_GB2312" w:cs="仿宋_GB2312"/>
          <w:sz w:val="32"/>
          <w:szCs w:val="32"/>
          <w:shd w:val="clear" w:color="auto" w:fill="FFFFFF"/>
        </w:rPr>
        <w:t>人</w:t>
      </w:r>
      <w:r>
        <w:rPr>
          <w:rFonts w:ascii="仿宋_GB2312" w:hAnsi="宋体" w:eastAsia="仿宋_GB2312" w:cs="仿宋_GB2312"/>
          <w:sz w:val="32"/>
          <w:szCs w:val="32"/>
          <w:shd w:val="clear" w:color="auto" w:fill="FFFFFF"/>
        </w:rPr>
        <w:t>：</w:t>
      </w:r>
      <w:r>
        <w:rPr>
          <w:rFonts w:hint="eastAsia" w:ascii="仿宋_GB2312" w:hAnsi="宋体" w:eastAsia="仿宋_GB2312" w:cs="仿宋_GB2312"/>
          <w:sz w:val="32"/>
          <w:szCs w:val="32"/>
          <w:shd w:val="clear" w:color="auto" w:fill="FFFFFF"/>
          <w:lang w:val="en-US" w:eastAsia="zh-CN"/>
        </w:rPr>
        <w:t xml:space="preserve">               </w:t>
      </w:r>
      <w:r>
        <w:rPr>
          <w:rFonts w:hint="eastAsia" w:ascii="仿宋_GB2312" w:hAnsi="宋体" w:eastAsia="仿宋_GB2312" w:cs="仿宋_GB2312"/>
          <w:sz w:val="32"/>
          <w:szCs w:val="32"/>
          <w:shd w:val="clear" w:color="auto" w:fill="FFFFFF"/>
        </w:rPr>
        <w:t>承诺时间</w:t>
      </w:r>
      <w:r>
        <w:rPr>
          <w:rFonts w:ascii="仿宋_GB2312" w:hAnsi="宋体" w:eastAsia="仿宋_GB2312" w:cs="仿宋_GB2312"/>
          <w:sz w:val="32"/>
          <w:szCs w:val="32"/>
          <w:shd w:val="clear" w:color="auto" w:fill="FFFFFF"/>
        </w:rPr>
        <w:t>：</w:t>
      </w:r>
      <w:r>
        <w:rPr>
          <w:rFonts w:hint="eastAsia" w:ascii="仿宋_GB2312" w:hAnsi="宋体" w:eastAsia="仿宋_GB2312" w:cs="仿宋_GB2312"/>
          <w:sz w:val="32"/>
          <w:szCs w:val="32"/>
          <w:shd w:val="clear" w:color="auto" w:fill="FFFFFF"/>
        </w:rPr>
        <w:t xml:space="preserve">  年   月   日</w:t>
      </w:r>
    </w:p>
    <w:p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jc w:val="both"/>
        <w:textAlignment w:val="auto"/>
        <w:rPr>
          <w:rFonts w:hint="eastAsia"/>
        </w:rPr>
      </w:pPr>
      <w:r>
        <w:rPr>
          <w:rFonts w:ascii="楷体" w:hAnsi="楷体" w:eastAsia="楷体"/>
          <w:sz w:val="32"/>
          <w:szCs w:val="32"/>
        </w:rPr>
        <w:t>注：承诺书须考生本人亲笔签名，</w:t>
      </w:r>
      <w:r>
        <w:rPr>
          <w:rFonts w:hint="eastAsia" w:ascii="楷体" w:hAnsi="楷体" w:eastAsia="楷体"/>
          <w:sz w:val="32"/>
          <w:szCs w:val="32"/>
        </w:rPr>
        <w:t>进入</w:t>
      </w:r>
      <w:r>
        <w:rPr>
          <w:rFonts w:ascii="楷体" w:hAnsi="楷体" w:eastAsia="楷体"/>
          <w:sz w:val="32"/>
          <w:szCs w:val="32"/>
        </w:rPr>
        <w:t>考点时上交承诺书。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MxMDkyNGYzMzIyZDJhMzA4MzE1MTA4ZWViMmFhMTEifQ=="/>
  </w:docVars>
  <w:rsids>
    <w:rsidRoot w:val="00172A27"/>
    <w:rsid w:val="004E3B3C"/>
    <w:rsid w:val="01E202A3"/>
    <w:rsid w:val="037D5A2C"/>
    <w:rsid w:val="03AA0F9F"/>
    <w:rsid w:val="04BA59E5"/>
    <w:rsid w:val="05822E04"/>
    <w:rsid w:val="061603E7"/>
    <w:rsid w:val="06767EE0"/>
    <w:rsid w:val="06B10074"/>
    <w:rsid w:val="06F25A43"/>
    <w:rsid w:val="08482466"/>
    <w:rsid w:val="0A971B0B"/>
    <w:rsid w:val="0AC848A5"/>
    <w:rsid w:val="0BD128DF"/>
    <w:rsid w:val="0C2C5D1A"/>
    <w:rsid w:val="0E781E23"/>
    <w:rsid w:val="0ED42BC1"/>
    <w:rsid w:val="10E24EF2"/>
    <w:rsid w:val="10E90301"/>
    <w:rsid w:val="11DC2B57"/>
    <w:rsid w:val="138F5B37"/>
    <w:rsid w:val="157F24C5"/>
    <w:rsid w:val="15C87697"/>
    <w:rsid w:val="15F65D34"/>
    <w:rsid w:val="167B172D"/>
    <w:rsid w:val="194410E5"/>
    <w:rsid w:val="19BB6DFC"/>
    <w:rsid w:val="19CA1308"/>
    <w:rsid w:val="1B371BE2"/>
    <w:rsid w:val="1B5A415C"/>
    <w:rsid w:val="1BF56A50"/>
    <w:rsid w:val="1BF63E31"/>
    <w:rsid w:val="1C273AD6"/>
    <w:rsid w:val="1C673325"/>
    <w:rsid w:val="1D1620B5"/>
    <w:rsid w:val="1D2F3B29"/>
    <w:rsid w:val="1D36334E"/>
    <w:rsid w:val="1D8C0489"/>
    <w:rsid w:val="1E0B7518"/>
    <w:rsid w:val="20486BF2"/>
    <w:rsid w:val="205E28E0"/>
    <w:rsid w:val="207035BF"/>
    <w:rsid w:val="22367595"/>
    <w:rsid w:val="224B6F2A"/>
    <w:rsid w:val="23235491"/>
    <w:rsid w:val="24AE1AC7"/>
    <w:rsid w:val="25356122"/>
    <w:rsid w:val="257265A6"/>
    <w:rsid w:val="25A411F5"/>
    <w:rsid w:val="2650180B"/>
    <w:rsid w:val="276E32AE"/>
    <w:rsid w:val="284655C6"/>
    <w:rsid w:val="2A78678B"/>
    <w:rsid w:val="2A9031F6"/>
    <w:rsid w:val="2C1A5527"/>
    <w:rsid w:val="2C994A91"/>
    <w:rsid w:val="2D294C4C"/>
    <w:rsid w:val="30D4469C"/>
    <w:rsid w:val="313423A3"/>
    <w:rsid w:val="32010E25"/>
    <w:rsid w:val="348B1FAF"/>
    <w:rsid w:val="34E85CCE"/>
    <w:rsid w:val="35CC0AD7"/>
    <w:rsid w:val="35F80A20"/>
    <w:rsid w:val="36215C49"/>
    <w:rsid w:val="36616623"/>
    <w:rsid w:val="36DF25C6"/>
    <w:rsid w:val="37C462BF"/>
    <w:rsid w:val="38100B77"/>
    <w:rsid w:val="392B7614"/>
    <w:rsid w:val="39D174AD"/>
    <w:rsid w:val="3B090FC5"/>
    <w:rsid w:val="3B1B2CAB"/>
    <w:rsid w:val="3B5B37E7"/>
    <w:rsid w:val="3BA556F3"/>
    <w:rsid w:val="3BB53433"/>
    <w:rsid w:val="3BCD41C6"/>
    <w:rsid w:val="3C193F4A"/>
    <w:rsid w:val="3C2F37DF"/>
    <w:rsid w:val="3C7E6B89"/>
    <w:rsid w:val="3C850B8E"/>
    <w:rsid w:val="3CF454B9"/>
    <w:rsid w:val="3E6448D4"/>
    <w:rsid w:val="3FA2140F"/>
    <w:rsid w:val="40683336"/>
    <w:rsid w:val="41911A57"/>
    <w:rsid w:val="41A051F5"/>
    <w:rsid w:val="430F3D26"/>
    <w:rsid w:val="435309FD"/>
    <w:rsid w:val="454A3AB7"/>
    <w:rsid w:val="45566601"/>
    <w:rsid w:val="45FD5297"/>
    <w:rsid w:val="468B160E"/>
    <w:rsid w:val="47BD1D80"/>
    <w:rsid w:val="48001C54"/>
    <w:rsid w:val="48075361"/>
    <w:rsid w:val="489E1895"/>
    <w:rsid w:val="49163B22"/>
    <w:rsid w:val="4AE20F29"/>
    <w:rsid w:val="4BB5500A"/>
    <w:rsid w:val="4CEE262B"/>
    <w:rsid w:val="4D7167B6"/>
    <w:rsid w:val="4D8062D8"/>
    <w:rsid w:val="4DDA6293"/>
    <w:rsid w:val="50AC6AAA"/>
    <w:rsid w:val="50D5098A"/>
    <w:rsid w:val="518D3854"/>
    <w:rsid w:val="54071917"/>
    <w:rsid w:val="56274049"/>
    <w:rsid w:val="56876EFE"/>
    <w:rsid w:val="56932E53"/>
    <w:rsid w:val="56FD2C6A"/>
    <w:rsid w:val="57F74BCE"/>
    <w:rsid w:val="57F8433E"/>
    <w:rsid w:val="58D746ED"/>
    <w:rsid w:val="58EA2513"/>
    <w:rsid w:val="593F1656"/>
    <w:rsid w:val="59B6599F"/>
    <w:rsid w:val="5A2B3305"/>
    <w:rsid w:val="5ADF3707"/>
    <w:rsid w:val="5B113AB2"/>
    <w:rsid w:val="5B3902D0"/>
    <w:rsid w:val="5B3A09FE"/>
    <w:rsid w:val="5C9548A0"/>
    <w:rsid w:val="5D61576A"/>
    <w:rsid w:val="5EBF4E53"/>
    <w:rsid w:val="5F7408C2"/>
    <w:rsid w:val="5F87089F"/>
    <w:rsid w:val="601E6ECA"/>
    <w:rsid w:val="602E681C"/>
    <w:rsid w:val="609B090E"/>
    <w:rsid w:val="60B9625D"/>
    <w:rsid w:val="611436CB"/>
    <w:rsid w:val="66164F5D"/>
    <w:rsid w:val="667C0185"/>
    <w:rsid w:val="668409DA"/>
    <w:rsid w:val="66845881"/>
    <w:rsid w:val="670C5884"/>
    <w:rsid w:val="678D4485"/>
    <w:rsid w:val="68163BE4"/>
    <w:rsid w:val="683E644A"/>
    <w:rsid w:val="686B7942"/>
    <w:rsid w:val="69AA1EC8"/>
    <w:rsid w:val="6C4D036B"/>
    <w:rsid w:val="6CBA157A"/>
    <w:rsid w:val="6DD16336"/>
    <w:rsid w:val="6E1E20AB"/>
    <w:rsid w:val="6F0D7589"/>
    <w:rsid w:val="6F6E48D3"/>
    <w:rsid w:val="6F801E68"/>
    <w:rsid w:val="6FA2317B"/>
    <w:rsid w:val="705C5E55"/>
    <w:rsid w:val="71A56AB9"/>
    <w:rsid w:val="71C752F3"/>
    <w:rsid w:val="72B312A9"/>
    <w:rsid w:val="72C426B7"/>
    <w:rsid w:val="73717AB9"/>
    <w:rsid w:val="73FB5810"/>
    <w:rsid w:val="74722B9C"/>
    <w:rsid w:val="756A6C7F"/>
    <w:rsid w:val="75792DF8"/>
    <w:rsid w:val="75CB46FD"/>
    <w:rsid w:val="77144BD8"/>
    <w:rsid w:val="77913572"/>
    <w:rsid w:val="794C70D2"/>
    <w:rsid w:val="7A782938"/>
    <w:rsid w:val="7BD70FB7"/>
    <w:rsid w:val="7C1B58E2"/>
    <w:rsid w:val="7CCC66E7"/>
    <w:rsid w:val="7CCD4787"/>
    <w:rsid w:val="7D037875"/>
    <w:rsid w:val="7D25270B"/>
    <w:rsid w:val="7D2C5A1B"/>
    <w:rsid w:val="7D542F29"/>
    <w:rsid w:val="7D6A785E"/>
    <w:rsid w:val="7D911EF2"/>
    <w:rsid w:val="7E56194F"/>
    <w:rsid w:val="7F3A75DF"/>
    <w:rsid w:val="7FF74E5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5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ascii="Verdana" w:hAnsi="Verdana" w:eastAsia="宋体" w:cs="Verdana"/>
      <w:b/>
      <w:kern w:val="44"/>
      <w:sz w:val="18"/>
      <w:szCs w:val="18"/>
      <w:lang w:val="en-US" w:eastAsia="zh-CN" w:bidi="ar"/>
    </w:rPr>
  </w:style>
  <w:style w:type="paragraph" w:styleId="6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ascii="Verdana" w:hAnsi="Verdana" w:eastAsia="宋体" w:cs="Verdana"/>
      <w:b/>
      <w:kern w:val="0"/>
      <w:sz w:val="18"/>
      <w:szCs w:val="18"/>
      <w:lang w:val="en-US" w:eastAsia="zh-CN" w:bidi="ar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1"/>
    <w:pPr>
      <w:spacing w:before="116"/>
      <w:ind w:left="111"/>
      <w:jc w:val="left"/>
    </w:pPr>
    <w:rPr>
      <w:rFonts w:ascii="宋体" w:hAnsi="宋体" w:eastAsia="宋体"/>
      <w:kern w:val="0"/>
      <w:szCs w:val="32"/>
      <w:lang w:eastAsia="en-US"/>
    </w:rPr>
  </w:style>
  <w:style w:type="paragraph" w:styleId="3">
    <w:name w:val="header"/>
    <w:basedOn w:val="1"/>
    <w:next w:val="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4">
    <w:name w:val="引用1"/>
    <w:basedOn w:val="1"/>
    <w:next w:val="1"/>
    <w:qFormat/>
    <w:uiPriority w:val="0"/>
    <w:pPr>
      <w:ind w:left="864" w:right="864"/>
      <w:jc w:val="center"/>
    </w:pPr>
    <w:rPr>
      <w:rFonts w:ascii="Times New Roman" w:hAnsi="Times New Roman" w:eastAsia="宋体" w:cs="Times New Roman"/>
      <w:i/>
      <w:iCs/>
      <w:color w:val="000000"/>
      <w:szCs w:val="24"/>
      <w:lang w:bidi="ar-SA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FollowedHyperlink"/>
    <w:basedOn w:val="10"/>
    <w:qFormat/>
    <w:uiPriority w:val="0"/>
    <w:rPr>
      <w:rFonts w:hint="eastAsia" w:ascii="Verdana" w:hAnsi="Verdana" w:cs="Verdana"/>
      <w:color w:val="656D77"/>
      <w:sz w:val="18"/>
      <w:szCs w:val="18"/>
      <w:u w:val="none"/>
    </w:rPr>
  </w:style>
  <w:style w:type="character" w:styleId="13">
    <w:name w:val="Hyperlink"/>
    <w:basedOn w:val="10"/>
    <w:qFormat/>
    <w:uiPriority w:val="0"/>
    <w:rPr>
      <w:rFonts w:hint="default" w:ascii="Verdana" w:hAnsi="Verdana" w:cs="Verdana"/>
      <w:color w:val="656D77"/>
      <w:sz w:val="18"/>
      <w:szCs w:val="18"/>
      <w:u w:val="none"/>
    </w:rPr>
  </w:style>
  <w:style w:type="character" w:customStyle="1" w:styleId="14">
    <w:name w:val="col-icon3"/>
    <w:basedOn w:val="10"/>
    <w:qFormat/>
    <w:uiPriority w:val="0"/>
    <w:rPr>
      <w:shd w:val="clear" w:fill="FFFFFF"/>
    </w:rPr>
  </w:style>
  <w:style w:type="character" w:customStyle="1" w:styleId="15">
    <w:name w:val="globaldate"/>
    <w:basedOn w:val="10"/>
    <w:qFormat/>
    <w:uiPriority w:val="0"/>
  </w:style>
  <w:style w:type="character" w:customStyle="1" w:styleId="16">
    <w:name w:val="col-icon2"/>
    <w:basedOn w:val="10"/>
    <w:qFormat/>
    <w:uiPriority w:val="0"/>
    <w:rPr>
      <w:shd w:val="clear" w:fill="FFFFFF"/>
    </w:rPr>
  </w:style>
  <w:style w:type="character" w:customStyle="1" w:styleId="17">
    <w:name w:val="col-icon12"/>
    <w:basedOn w:val="10"/>
    <w:qFormat/>
    <w:uiPriority w:val="0"/>
    <w:rPr>
      <w:shd w:val="clear" w:fill="FFFFFF"/>
    </w:rPr>
  </w:style>
  <w:style w:type="character" w:customStyle="1" w:styleId="18">
    <w:name w:val="col-icon11"/>
    <w:basedOn w:val="10"/>
    <w:qFormat/>
    <w:uiPriority w:val="0"/>
    <w:rPr>
      <w:shd w:val="clear" w:fill="FFFFFF"/>
    </w:rPr>
  </w:style>
  <w:style w:type="character" w:customStyle="1" w:styleId="19">
    <w:name w:val="boxhead"/>
    <w:basedOn w:val="10"/>
    <w:qFormat/>
    <w:uiPriority w:val="0"/>
    <w:rPr>
      <w:color w:val="1FABD3"/>
      <w:spacing w:val="15"/>
      <w:sz w:val="18"/>
      <w:szCs w:val="18"/>
    </w:rPr>
  </w:style>
  <w:style w:type="character" w:customStyle="1" w:styleId="20">
    <w:name w:val="boxhead1"/>
    <w:basedOn w:val="10"/>
    <w:qFormat/>
    <w:uiPriority w:val="0"/>
    <w:rPr>
      <w:color w:val="1FABD3"/>
      <w:spacing w:val="15"/>
    </w:rPr>
  </w:style>
  <w:style w:type="character" w:customStyle="1" w:styleId="21">
    <w:name w:val="boxhead2"/>
    <w:basedOn w:val="10"/>
    <w:qFormat/>
    <w:uiPriority w:val="0"/>
    <w:rPr>
      <w:color w:val="FFFFFF"/>
      <w:spacing w:val="15"/>
    </w:rPr>
  </w:style>
  <w:style w:type="character" w:customStyle="1" w:styleId="22">
    <w:name w:val="boxhead3"/>
    <w:basedOn w:val="10"/>
    <w:qFormat/>
    <w:uiPriority w:val="0"/>
    <w:rPr>
      <w:color w:val="0098C5"/>
      <w:spacing w:val="15"/>
      <w:sz w:val="18"/>
      <w:szCs w:val="18"/>
    </w:rPr>
  </w:style>
  <w:style w:type="character" w:customStyle="1" w:styleId="23">
    <w:name w:val="boxhead4"/>
    <w:basedOn w:val="10"/>
    <w:qFormat/>
    <w:uiPriority w:val="0"/>
    <w:rPr>
      <w:color w:val="1FABD3"/>
      <w:spacing w:val="15"/>
    </w:rPr>
  </w:style>
  <w:style w:type="character" w:customStyle="1" w:styleId="24">
    <w:name w:val="boxhead5"/>
    <w:basedOn w:val="10"/>
    <w:qFormat/>
    <w:uiPriority w:val="0"/>
    <w:rPr>
      <w:color w:val="1FABD3"/>
      <w:spacing w:val="15"/>
      <w:sz w:val="18"/>
      <w:szCs w:val="18"/>
    </w:rPr>
  </w:style>
  <w:style w:type="character" w:customStyle="1" w:styleId="25">
    <w:name w:val="boxhead6"/>
    <w:basedOn w:val="10"/>
    <w:qFormat/>
    <w:uiPriority w:val="0"/>
    <w:rPr>
      <w:color w:val="1FABD3"/>
      <w:spacing w:val="15"/>
      <w:sz w:val="18"/>
      <w:szCs w:val="18"/>
    </w:rPr>
  </w:style>
  <w:style w:type="character" w:customStyle="1" w:styleId="26">
    <w:name w:val="boxhead7"/>
    <w:basedOn w:val="10"/>
    <w:qFormat/>
    <w:uiPriority w:val="0"/>
    <w:rPr>
      <w:color w:val="0098C5"/>
      <w:spacing w:val="15"/>
      <w:sz w:val="18"/>
      <w:szCs w:val="18"/>
    </w:rPr>
  </w:style>
  <w:style w:type="character" w:customStyle="1" w:styleId="27">
    <w:name w:val="boxhead8"/>
    <w:basedOn w:val="10"/>
    <w:qFormat/>
    <w:uiPriority w:val="0"/>
    <w:rPr>
      <w:color w:val="0098C5"/>
      <w:spacing w:val="15"/>
      <w:sz w:val="18"/>
      <w:szCs w:val="18"/>
    </w:rPr>
  </w:style>
  <w:style w:type="character" w:customStyle="1" w:styleId="28">
    <w:name w:val="boxhead9"/>
    <w:basedOn w:val="10"/>
    <w:qFormat/>
    <w:uiPriority w:val="0"/>
    <w:rPr>
      <w:color w:val="0098C5"/>
      <w:spacing w:val="15"/>
      <w:sz w:val="18"/>
      <w:szCs w:val="18"/>
    </w:rPr>
  </w:style>
  <w:style w:type="character" w:customStyle="1" w:styleId="29">
    <w:name w:val="boxhead10"/>
    <w:basedOn w:val="10"/>
    <w:qFormat/>
    <w:uiPriority w:val="0"/>
    <w:rPr>
      <w:color w:val="0098C5"/>
      <w:spacing w:val="15"/>
      <w:sz w:val="18"/>
      <w:szCs w:val="18"/>
    </w:rPr>
  </w:style>
  <w:style w:type="character" w:customStyle="1" w:styleId="30">
    <w:name w:val="boxhead11"/>
    <w:basedOn w:val="10"/>
    <w:qFormat/>
    <w:uiPriority w:val="0"/>
    <w:rPr>
      <w:color w:val="0098C5"/>
      <w:spacing w:val="15"/>
      <w:sz w:val="18"/>
      <w:szCs w:val="18"/>
    </w:rPr>
  </w:style>
  <w:style w:type="character" w:customStyle="1" w:styleId="31">
    <w:name w:val="boxhead12"/>
    <w:basedOn w:val="10"/>
    <w:qFormat/>
    <w:uiPriority w:val="0"/>
    <w:rPr>
      <w:color w:val="E56C00"/>
      <w:spacing w:val="15"/>
      <w:sz w:val="18"/>
      <w:szCs w:val="18"/>
    </w:rPr>
  </w:style>
  <w:style w:type="character" w:customStyle="1" w:styleId="32">
    <w:name w:val="boxhead13"/>
    <w:basedOn w:val="10"/>
    <w:qFormat/>
    <w:uiPriority w:val="0"/>
    <w:rPr>
      <w:color w:val="1FABD3"/>
      <w:spacing w:val="15"/>
      <w:sz w:val="18"/>
      <w:szCs w:val="18"/>
      <w:bdr w:val="single" w:color="D9E6EE" w:sz="6" w:space="0"/>
      <w:shd w:val="clear" w:fill="FFFFFF"/>
    </w:rPr>
  </w:style>
  <w:style w:type="character" w:customStyle="1" w:styleId="33">
    <w:name w:val="col-icon5"/>
    <w:basedOn w:val="10"/>
    <w:qFormat/>
    <w:uiPriority w:val="0"/>
    <w:rPr>
      <w:shd w:val="clear" w:fill="FFFFFF"/>
    </w:rPr>
  </w:style>
  <w:style w:type="character" w:customStyle="1" w:styleId="34">
    <w:name w:val="col-icon1"/>
    <w:basedOn w:val="10"/>
    <w:qFormat/>
    <w:uiPriority w:val="0"/>
    <w:rPr>
      <w:shd w:val="clear" w:fill="FFFFFF"/>
    </w:rPr>
  </w:style>
  <w:style w:type="character" w:customStyle="1" w:styleId="35">
    <w:name w:val="col-icon6"/>
    <w:basedOn w:val="10"/>
    <w:qFormat/>
    <w:uiPriority w:val="0"/>
    <w:rPr>
      <w:shd w:val="clear" w:fill="FFFFFF"/>
    </w:rPr>
  </w:style>
  <w:style w:type="character" w:customStyle="1" w:styleId="36">
    <w:name w:val="col-icon7"/>
    <w:basedOn w:val="10"/>
    <w:qFormat/>
    <w:uiPriority w:val="0"/>
    <w:rPr>
      <w:shd w:val="clear" w:fill="FFFFFF"/>
    </w:rPr>
  </w:style>
  <w:style w:type="character" w:customStyle="1" w:styleId="37">
    <w:name w:val="col-icon8"/>
    <w:basedOn w:val="10"/>
    <w:qFormat/>
    <w:uiPriority w:val="0"/>
    <w:rPr>
      <w:shd w:val="clear" w:fill="FFFFFF"/>
    </w:rPr>
  </w:style>
  <w:style w:type="character" w:customStyle="1" w:styleId="38">
    <w:name w:val="col-icon9"/>
    <w:basedOn w:val="10"/>
    <w:qFormat/>
    <w:uiPriority w:val="0"/>
    <w:rPr>
      <w:shd w:val="clear" w:fill="FFFFFF"/>
    </w:rPr>
  </w:style>
  <w:style w:type="character" w:customStyle="1" w:styleId="39">
    <w:name w:val="col-icon10"/>
    <w:basedOn w:val="10"/>
    <w:qFormat/>
    <w:uiPriority w:val="0"/>
    <w:rPr>
      <w:shd w:val="clear" w:fill="FFFFFF"/>
    </w:rPr>
  </w:style>
  <w:style w:type="paragraph" w:customStyle="1" w:styleId="40">
    <w:name w:val="p0"/>
    <w:basedOn w:val="1"/>
    <w:qFormat/>
    <w:uiPriority w:val="0"/>
    <w:pPr>
      <w:widowControl/>
      <w:spacing w:line="240" w:lineRule="atLeast"/>
    </w:pPr>
    <w:rPr>
      <w:spacing w:val="-6"/>
      <w:kern w:val="0"/>
      <w:sz w:val="32"/>
      <w:szCs w:val="32"/>
    </w:rPr>
  </w:style>
  <w:style w:type="paragraph" w:customStyle="1" w:styleId="41">
    <w:name w:val="p17"/>
    <w:basedOn w:val="1"/>
    <w:qFormat/>
    <w:uiPriority w:val="0"/>
    <w:pPr>
      <w:widowControl/>
      <w:spacing w:before="100" w:beforeLines="0" w:after="100" w:afterLines="0" w:line="240" w:lineRule="atLeast"/>
      <w:jc w:val="left"/>
    </w:pPr>
    <w:rPr>
      <w:spacing w:val="-6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1631</Words>
  <Characters>1842</Characters>
  <Lines>0</Lines>
  <Paragraphs>0</Paragraphs>
  <TotalTime>10</TotalTime>
  <ScaleCrop>false</ScaleCrop>
  <LinksUpToDate>false</LinksUpToDate>
  <CharactersWithSpaces>1932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2018-06-24T12:12:00Z</dcterms:created>
  <dc:creator>Anonymous</dc:creator>
  <cp:lastModifiedBy>yyui1234</cp:lastModifiedBy>
  <cp:lastPrinted>2022-08-16T09:16:00Z</cp:lastPrinted>
  <dcterms:modified xsi:type="dcterms:W3CDTF">2022-08-19T08:55:04Z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  <property fmtid="{D5CDD505-2E9C-101B-9397-08002B2CF9AE}" pid="3" name="ICV">
    <vt:lpwstr>5A1BEAE48FBF44A1A9514B2DF29EA64A</vt:lpwstr>
  </property>
</Properties>
</file>